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6C" w:rsidRDefault="00D5684B" w:rsidP="00D5684B">
      <w:pPr>
        <w:shd w:val="clear" w:color="auto" w:fill="BDD6EE"/>
        <w:spacing w:line="276" w:lineRule="auto"/>
        <w:rPr>
          <w:rFonts w:ascii="Arial" w:hAnsi="Arial" w:cs="Arial"/>
          <w:b/>
          <w:sz w:val="24"/>
        </w:rPr>
      </w:pPr>
      <w:r w:rsidRPr="00D5684B">
        <w:rPr>
          <w:rFonts w:ascii="Arial" w:hAnsi="Arial" w:cs="Arial"/>
          <w:b/>
          <w:sz w:val="24"/>
        </w:rPr>
        <w:t xml:space="preserve">Załącznik nr </w:t>
      </w:r>
      <w:r w:rsidR="000551CF">
        <w:rPr>
          <w:rFonts w:ascii="Arial" w:hAnsi="Arial" w:cs="Arial"/>
          <w:b/>
          <w:sz w:val="24"/>
        </w:rPr>
        <w:t>4</w:t>
      </w:r>
      <w:bookmarkStart w:id="0" w:name="_GoBack"/>
      <w:bookmarkEnd w:id="0"/>
      <w:r w:rsidRPr="00D5684B">
        <w:rPr>
          <w:rFonts w:ascii="Arial" w:hAnsi="Arial" w:cs="Arial"/>
          <w:b/>
          <w:sz w:val="24"/>
        </w:rPr>
        <w:t xml:space="preserve"> – SPRAWOZDANIE O ZAKRESIE DZIAŁALNOŚCI GOSPODARCZEJ I NIEGOSPODARCZEJ PROWADZONEJ W OPARCIU O DOFINANSOWANĄ INFRASTRUKTURĘ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NR UMOWY O DOFINANSOWANIE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BENEFICJENT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BIEŻĄCY OKRES SPRAWOZDAWCZY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OD 00-00-0000 DO 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OKRES MONITOROWANIA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0551CF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Określany jest odrębnie dla każdego składnika infrastruktury i jest równy okresowi amortyzacji danego wskaźnika</w:t>
            </w:r>
          </w:p>
          <w:p w:rsidR="00D5684B" w:rsidRPr="00D5684B" w:rsidRDefault="000551CF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Odpowiada okresowi amortyzacji właściwemu dla tego składnika infrastruktury, który amortyzuje się najdłużej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 ZAKOŃCZENIA OBOWIĄZKU MONITOROWANIA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DANE DOTYCZĄCE UDZIAŁU DZIAŁALNOŚCI GOSPODARCZEJ I NIEGOSPODARCZEJ W CAŁKOWITEJ WYDAJNOŚCI INFRASTRUKTURY</w:t>
            </w: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Wskaźnik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Jednostka wskaźnika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niegospodarczej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Całkowita roczna wydajność infrastruktury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zgodnie z dokumentacją aplikacyjną</w:t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Udział działalności gospodarczej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całkowitej rocznej wydajności infrastruktury dla okresu sprawozdawczego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INFORMACJE NA TEMAT MONITOROWANIA SPOSOBU WYKORZYSTANIA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w okresie sprawozdawczym monitorował sposób wykorzystania infrastruktury?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monitorowaniem objęta jest cała infrastruktura, na którą przyznano dofinansowanie?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Osoba/komórka organizacyjna odpowiedzialna za monitorowanie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monitorowane jest wykorzystanie infrastruktury (opis procedur monitorowania)?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Jakie dokumenty są wykorzystywane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procesie monitorowania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5442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84B">
              <w:rPr>
                <w:rFonts w:ascii="Arial" w:hAnsi="Arial" w:cs="Arial"/>
                <w:sz w:val="24"/>
                <w:szCs w:val="24"/>
              </w:rPr>
              <w:t>(opis)?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Gdzie przechowywana jest dokumentacja związana z monitorowaniem?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INFORMACJE NA TEMAT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okresie sprawozdawczym nastąpiły zmiany w zakresie poszczególnych elementów infrastruktury (jeśli tak, co było przyczyną zmian)?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Jeśli dofinansowaniem objęty był również budynek lub jego część, to: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monitorowany jest sposób wykorzystywania budynku pomieszczeń po uwzględnieniu wprowadzonych zmian</w:t>
            </w:r>
            <w:r w:rsidRPr="00D5684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jaki sposób).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od poprzedniego okresu sprawozdawczego nastąpiły zmiany sposobu zarządzania infrastrukturą lub zmiany organizacyjne beneficjenta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(jeśli tak, to jakie)</w:t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OPIS DZIAŁALNOŚCI 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udostępniana jest infrastruktura w ramach działalności gospodarczej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– należy opisać wszystkie formy, w jakich prowadzona jest działalność gospodarcza oraz przedstawić katalog oferowanych usług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dostęp do infrastruktury jest udzielany szeregowi użytkowników na przejrzystych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niedyskryminacyjnych zasadach?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zasad dostępu do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– należy opisać wszystkie formy, w jakich prowadzona jest działalność niegospodarcza.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FINANSOWANIE Z INNYCH PUBLICZNYCH ŹRÓDEŁ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Z jakich źródeł finansowany był wkład własny beneficjenta do części niegospodarczej projektu?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W jaki sposób beneficjent realizuje obowiązki wynikające z mechanizmu </w:t>
            </w: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monitorowania i wycofania w stosunku do innych publicznych źródeł finansowania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przypadku przekroczenia zakładanego udziału działalności gospodarczej beneficjent poinformował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tym podmiot, który przekazał środki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przekroczeniu progu działalności gospodarczej (kiedy, jaki zakres informacji)?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ZAPOBIEGANIE FINANSOWANIU SKROŚNEMU 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rozdziela koszty, finansowanie, przychody i dochody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działalności gospodarczej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niegospodarczej, przy zastosowaniu obiektywnie uzasadnionych zasad rachunku kosztów?</w:t>
            </w:r>
          </w:p>
        </w:tc>
        <w:tc>
          <w:tcPr>
            <w:tcW w:w="9179" w:type="dxa"/>
            <w:vAlign w:val="center"/>
          </w:tcPr>
          <w:p w:rsidR="00D5684B" w:rsidRPr="00D5684B" w:rsidRDefault="0054420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54420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 xml:space="preserve">ZWROTY </w:t>
            </w:r>
            <w:r w:rsidR="0054420B">
              <w:rPr>
                <w:rFonts w:ascii="Arial" w:hAnsi="Arial" w:cs="Arial"/>
                <w:smallCaps/>
                <w:sz w:val="24"/>
                <w:szCs w:val="24"/>
              </w:rPr>
              <w:t>W PRZYPADKU</w:t>
            </w: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>, JEŻELI NASTĄPIŁO PRZEKROCZENIE ZAKŁADANEGO UDZIAŁU DZIAŁALNOŚCI GOSPODARCZEJ W CAŁKOWITEJ WYDAJNOŚCI INFRASTRUKTURY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Całkowite wydatki kwalifikowalne projektu (w 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Całkowite dofinansowanie projektu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Całkowita roczna alokacja udzielonego dofinansowania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Maksymalna dopuszczalna kwota finansowania publicznego przypadającego na finansowanie działalności niegospodarczej w roku, w którym nastąpiło przekroczenie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Kwota do zwrotu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caps/>
                <w:sz w:val="24"/>
                <w:szCs w:val="24"/>
              </w:rPr>
              <w:t>Podpis i oświadczeniE beneficjenta</w:t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Oświadczam, że sprawozdanie zawiera rzetelne, kompletne i zgodne z prawdą informacje.</w:t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Data, miejscowość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D5684B">
        <w:trPr>
          <w:trHeight w:val="900"/>
        </w:trPr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Podpis osoby upoważnionej do reprezentowania beneficjenta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 w:rsidP="00D5684B">
      <w:pPr>
        <w:rPr>
          <w:rFonts w:ascii="Arial" w:hAnsi="Arial" w:cs="Arial"/>
          <w:sz w:val="24"/>
          <w:szCs w:val="24"/>
        </w:rPr>
      </w:pPr>
      <w:r w:rsidRPr="00D5684B">
        <w:rPr>
          <w:rFonts w:ascii="Arial" w:hAnsi="Arial" w:cs="Arial"/>
          <w:sz w:val="24"/>
          <w:szCs w:val="24"/>
        </w:rPr>
        <w:t>ZAŁĄCZNIKI:</w:t>
      </w:r>
    </w:p>
    <w:p w:rsidR="00D5684B" w:rsidRPr="008C73CB" w:rsidRDefault="00D5684B" w:rsidP="00D5684B">
      <w:pPr>
        <w:pStyle w:val="Akapitzlist"/>
        <w:numPr>
          <w:ilvl w:val="0"/>
          <w:numId w:val="3"/>
        </w:numPr>
        <w:rPr>
          <w:rFonts w:ascii="Arial" w:hAnsi="Arial" w:cs="Arial"/>
          <w:iCs/>
          <w:sz w:val="24"/>
          <w:szCs w:val="24"/>
        </w:rPr>
      </w:pPr>
      <w:r w:rsidRPr="008C73CB">
        <w:rPr>
          <w:rFonts w:ascii="Arial" w:hAnsi="Arial" w:cs="Arial"/>
          <w:iCs/>
          <w:sz w:val="24"/>
          <w:szCs w:val="24"/>
        </w:rPr>
        <w:t>Pełnomocnictwo (jeśli dotyczy)</w:t>
      </w:r>
      <w:r w:rsidR="007B2983">
        <w:rPr>
          <w:rFonts w:ascii="Arial" w:hAnsi="Arial" w:cs="Arial"/>
          <w:iCs/>
          <w:sz w:val="24"/>
          <w:szCs w:val="24"/>
        </w:rPr>
        <w:t>.</w:t>
      </w:r>
    </w:p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>
      <w:pPr>
        <w:rPr>
          <w:rFonts w:ascii="Arial" w:hAnsi="Arial" w:cs="Arial"/>
          <w:b/>
          <w:sz w:val="24"/>
        </w:rPr>
      </w:pPr>
    </w:p>
    <w:sectPr w:rsidR="00D5684B" w:rsidRPr="00D5684B" w:rsidSect="00D568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84B" w:rsidRDefault="00D5684B" w:rsidP="00D5684B">
      <w:pPr>
        <w:spacing w:after="0" w:line="240" w:lineRule="auto"/>
      </w:pPr>
      <w:r>
        <w:separator/>
      </w:r>
    </w:p>
  </w:endnote>
  <w:end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008292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84B" w:rsidRPr="00D5684B" w:rsidRDefault="00D5684B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84B" w:rsidRPr="00D5684B" w:rsidRDefault="00D5684B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84B" w:rsidRDefault="00D5684B" w:rsidP="00D5684B">
      <w:pPr>
        <w:spacing w:after="0" w:line="240" w:lineRule="auto"/>
      </w:pPr>
      <w:r>
        <w:separator/>
      </w:r>
    </w:p>
  </w:footnote>
  <w:foot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footnote>
  <w:footnote w:id="1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Należy wskazać metodę monitorowania zgodnie z umową o dofinansowanie</w:t>
      </w:r>
    </w:p>
  </w:footnote>
  <w:footnote w:id="2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Dokumentacja finansowo-księgowa, inne dokumenty, na podstawie których można potwierdzić proporcje wykorzystania infrastruktury do prowadzenia działalności gospodarczej i niegospodarczej</w:t>
      </w:r>
    </w:p>
  </w:footnote>
  <w:footnote w:id="3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Jeśli na pytanie 1 udzielono odpowiedzi twierdzącej</w:t>
      </w:r>
    </w:p>
  </w:footnote>
  <w:footnote w:id="4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Np. wynajem infrastruktury, świadczenie usług na rzecz przedsiębiorców</w:t>
      </w:r>
      <w:r w:rsidR="006153B1">
        <w:rPr>
          <w:rFonts w:ascii="Arial" w:hAnsi="Arial" w:cs="Arial"/>
          <w:sz w:val="24"/>
          <w:szCs w:val="24"/>
        </w:rPr>
        <w:t>/osób fizycznych</w:t>
      </w:r>
    </w:p>
  </w:footnote>
  <w:footnote w:id="5">
    <w:p w:rsidR="00D5684B" w:rsidRPr="00E9568E" w:rsidRDefault="00D5684B" w:rsidP="00D5684B">
      <w:pPr>
        <w:pStyle w:val="Default"/>
        <w:rPr>
          <w:sz w:val="16"/>
          <w:szCs w:val="16"/>
        </w:rPr>
      </w:pPr>
      <w:r w:rsidRPr="00B51D35">
        <w:rPr>
          <w:rStyle w:val="Odwoanieprzypisudolnego"/>
        </w:rPr>
        <w:footnoteRef/>
      </w:r>
      <w:r w:rsidRPr="00B51D35">
        <w:t xml:space="preserve"> Np. czy kwestia stosowania mechanizmu została uregulowana w umowie dotacji, w jaki sposób beneficjent dokona rekompensaty pomiędzy częścią gospodarczą, a niegospodarczą jednostki</w:t>
      </w:r>
    </w:p>
  </w:footnote>
  <w:footnote w:id="6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 xml:space="preserve">Tabela wypełniana w przypadku przekroczenia określonego w umowie o dofinansowanie udziału działalności gospodarczej (wyliczenie beneficjenta do weryfikacji przez IZ </w:t>
      </w:r>
      <w:r w:rsidR="0054420B">
        <w:rPr>
          <w:rFonts w:ascii="Arial" w:hAnsi="Arial" w:cs="Arial"/>
          <w:sz w:val="24"/>
          <w:szCs w:val="24"/>
        </w:rPr>
        <w:t>FEPZ</w:t>
      </w:r>
    </w:p>
  </w:footnote>
  <w:footnote w:id="7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>Z uwzględnieniem wszystkich korekt i pomniejszeń na moment zakończenia danego okresu sprawozdawczego</w:t>
      </w:r>
    </w:p>
  </w:footnote>
  <w:footnote w:id="8">
    <w:p w:rsidR="00D5684B" w:rsidRDefault="00D5684B" w:rsidP="00D5684B">
      <w:pPr>
        <w:pStyle w:val="Tekstprzypisudolnego"/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Z uwzględnieniem wszystkich korekt i pomniejszeń na moment zakończenia danego okresu sprawozdawczego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4B" w:rsidRDefault="00D5684B" w:rsidP="00D5684B">
    <w:pPr>
      <w:pStyle w:val="Nagwek"/>
      <w:jc w:val="center"/>
    </w:pPr>
    <w:r>
      <w:rPr>
        <w:noProof/>
      </w:rPr>
      <w:drawing>
        <wp:inline distT="0" distB="0" distL="0" distR="0" wp14:anchorId="69718DD5" wp14:editId="445B19B7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4B" w:rsidRDefault="00D5684B" w:rsidP="00D568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454F"/>
    <w:multiLevelType w:val="hybridMultilevel"/>
    <w:tmpl w:val="05A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40A0A"/>
    <w:multiLevelType w:val="hybridMultilevel"/>
    <w:tmpl w:val="67F6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07A"/>
    <w:multiLevelType w:val="hybridMultilevel"/>
    <w:tmpl w:val="7780F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102D"/>
    <w:multiLevelType w:val="hybridMultilevel"/>
    <w:tmpl w:val="6ECAB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4B"/>
    <w:rsid w:val="00054EC0"/>
    <w:rsid w:val="000551CF"/>
    <w:rsid w:val="0054420B"/>
    <w:rsid w:val="006153B1"/>
    <w:rsid w:val="00617A6C"/>
    <w:rsid w:val="007B2983"/>
    <w:rsid w:val="00D5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C7724"/>
  <w15:chartTrackingRefBased/>
  <w15:docId w15:val="{74C906D1-DFB6-4EE4-9987-ACB49ED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8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84B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D5684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9">
    <w:name w:val="Tabela - Siatka9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D5684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D56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84B"/>
  </w:style>
  <w:style w:type="paragraph" w:styleId="Stopka">
    <w:name w:val="footer"/>
    <w:basedOn w:val="Normalny"/>
    <w:link w:val="Stopka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Rysiewicz</dc:creator>
  <cp:keywords/>
  <dc:description/>
  <cp:lastModifiedBy>Justyna Chwiłkowska-Misiak</cp:lastModifiedBy>
  <cp:revision>5</cp:revision>
  <dcterms:created xsi:type="dcterms:W3CDTF">2023-10-17T09:37:00Z</dcterms:created>
  <dcterms:modified xsi:type="dcterms:W3CDTF">2025-09-25T07:46:00Z</dcterms:modified>
</cp:coreProperties>
</file>